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A2E4E" w14:textId="32DA0453" w:rsidR="00087C8E" w:rsidRDefault="00087C8E" w:rsidP="00612989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612989">
        <w:rPr>
          <w:rFonts w:ascii="Times New Roman" w:eastAsia="Times New Roman" w:hAnsi="Times New Roman" w:cs="Times New Roman"/>
          <w:b/>
          <w:iCs/>
          <w:lang w:eastAsia="lt-LT"/>
        </w:rPr>
        <w:t xml:space="preserve">Specialiųjų sutarties sąlygų priedas Nr. </w:t>
      </w:r>
      <w:r w:rsidR="00612989">
        <w:rPr>
          <w:rFonts w:ascii="Times New Roman" w:eastAsia="Times New Roman" w:hAnsi="Times New Roman" w:cs="Times New Roman"/>
          <w:b/>
          <w:iCs/>
          <w:lang w:val="en-US" w:eastAsia="lt-LT"/>
        </w:rPr>
        <w:t>4</w:t>
      </w:r>
    </w:p>
    <w:p w14:paraId="557599DC" w14:textId="77777777" w:rsid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</w:p>
    <w:p w14:paraId="09CE5329" w14:textId="210423C4" w:rsidR="00087C8E" w:rsidRP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087C8E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 xml:space="preserve">SUTARTIES VYKDYMUI PASITELKIAMI </w:t>
      </w:r>
      <w:r w:rsidR="00891DE0" w:rsidRPr="00891DE0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>SUBTIEKĖJAI IR (AR) SPECIALISTAI</w:t>
      </w:r>
    </w:p>
    <w:p w14:paraId="2DEA983C" w14:textId="77777777" w:rsidR="00087C8E" w:rsidRP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lt-LT"/>
        </w:rPr>
      </w:pPr>
    </w:p>
    <w:p w14:paraId="6A968E41" w14:textId="1A7284BA" w:rsidR="00087C8E" w:rsidRP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both"/>
        <w:rPr>
          <w:rFonts w:ascii="Times New Roman" w:eastAsia="Calibri" w:hAnsi="Times New Roman" w:cs="Times New Roman"/>
          <w:bCs/>
          <w:color w:val="00B050"/>
          <w:sz w:val="24"/>
          <w:szCs w:val="24"/>
        </w:rPr>
      </w:pPr>
      <w:r w:rsidRPr="00087C8E">
        <w:rPr>
          <w:rFonts w:ascii="Times New Roman" w:eastAsia="Times New Roman" w:hAnsi="Times New Roman" w:cs="Times New Roman"/>
          <w:bCs/>
          <w:i/>
          <w:color w:val="00B050"/>
          <w:sz w:val="24"/>
          <w:szCs w:val="24"/>
          <w:lang w:eastAsia="lt-LT"/>
        </w:rPr>
        <w:t xml:space="preserve">/Pildoma, kai pasitelkiami subtiekėjai, kuriais kvalifikacijos atitikimu remiasi </w:t>
      </w:r>
      <w:r w:rsidR="00A3695C">
        <w:rPr>
          <w:rFonts w:ascii="Times New Roman" w:eastAsia="Times New Roman" w:hAnsi="Times New Roman" w:cs="Times New Roman"/>
          <w:bCs/>
          <w:i/>
          <w:color w:val="00B050"/>
          <w:sz w:val="24"/>
          <w:szCs w:val="24"/>
          <w:lang w:eastAsia="lt-LT"/>
        </w:rPr>
        <w:t>T</w:t>
      </w:r>
      <w:r w:rsidR="00A3695C" w:rsidRPr="00087C8E">
        <w:rPr>
          <w:rFonts w:ascii="Times New Roman" w:eastAsia="Times New Roman" w:hAnsi="Times New Roman" w:cs="Times New Roman"/>
          <w:bCs/>
          <w:i/>
          <w:color w:val="00B050"/>
          <w:sz w:val="24"/>
          <w:szCs w:val="24"/>
          <w:lang w:eastAsia="lt-LT"/>
        </w:rPr>
        <w:t>iekėjas</w:t>
      </w:r>
      <w:r w:rsidRPr="00087C8E">
        <w:rPr>
          <w:rFonts w:ascii="Times New Roman" w:eastAsia="Times New Roman" w:hAnsi="Times New Roman" w:cs="Times New Roman"/>
          <w:bCs/>
          <w:i/>
          <w:color w:val="00B050"/>
          <w:sz w:val="24"/>
          <w:szCs w:val="24"/>
          <w:lang w:eastAsia="lt-LT"/>
        </w:rPr>
        <w:t>/:</w:t>
      </w:r>
    </w:p>
    <w:p w14:paraId="2CDC39F8" w14:textId="4782DC7B" w:rsidR="00087C8E" w:rsidRPr="00087C8E" w:rsidRDefault="00087C8E" w:rsidP="00087C8E">
      <w:pPr>
        <w:tabs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[1. Subtiekėjai (-as), kurių kvalifikacija remiasi </w:t>
      </w:r>
      <w:r w:rsidR="00A3695C">
        <w:rPr>
          <w:rFonts w:ascii="Times New Roman" w:eastAsia="Calibri" w:hAnsi="Times New Roman" w:cs="Times New Roman"/>
          <w:sz w:val="24"/>
          <w:szCs w:val="24"/>
          <w:highlight w:val="lightGray"/>
        </w:rPr>
        <w:t>T</w:t>
      </w:r>
      <w:r w:rsidR="00A3695C"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iekėjas</w:t>
      </w: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: ]</w:t>
      </w:r>
    </w:p>
    <w:p w14:paraId="17A89738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</w:p>
    <w:tbl>
      <w:tblPr>
        <w:tblStyle w:val="Lentelstinklelis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1701"/>
        <w:gridCol w:w="1701"/>
        <w:gridCol w:w="2126"/>
        <w:gridCol w:w="1559"/>
      </w:tblGrid>
      <w:tr w:rsidR="00087C8E" w:rsidRPr="00087C8E" w14:paraId="174819EA" w14:textId="77777777" w:rsidTr="007F247B">
        <w:trPr>
          <w:trHeight w:val="1026"/>
        </w:trPr>
        <w:tc>
          <w:tcPr>
            <w:tcW w:w="709" w:type="dxa"/>
          </w:tcPr>
          <w:p w14:paraId="39BDF4B2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Eil. Nr. </w:t>
            </w:r>
          </w:p>
        </w:tc>
        <w:tc>
          <w:tcPr>
            <w:tcW w:w="1843" w:type="dxa"/>
            <w:hideMark/>
          </w:tcPr>
          <w:p w14:paraId="476110BA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bookmarkStart w:id="0" w:name="_Hlk71124094"/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Subtiekėjo pavadinimas</w:t>
            </w:r>
          </w:p>
        </w:tc>
        <w:tc>
          <w:tcPr>
            <w:tcW w:w="1701" w:type="dxa"/>
            <w:hideMark/>
          </w:tcPr>
          <w:p w14:paraId="71CB9505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Subtiekėjo atstovas ir jo kontaktiniai duomenys </w:t>
            </w:r>
          </w:p>
          <w:p w14:paraId="2A20DEC6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1701" w:type="dxa"/>
            <w:hideMark/>
          </w:tcPr>
          <w:p w14:paraId="4A0F1271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Kvalifikacijos reikalavimas, kurio atitikimui pasitelktas subtiekėjas  </w:t>
            </w:r>
          </w:p>
        </w:tc>
        <w:tc>
          <w:tcPr>
            <w:tcW w:w="2126" w:type="dxa"/>
            <w:hideMark/>
          </w:tcPr>
          <w:p w14:paraId="3F4361F3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Perduodami įsipareigojimai (veiklos)</w:t>
            </w:r>
          </w:p>
        </w:tc>
        <w:tc>
          <w:tcPr>
            <w:tcW w:w="1559" w:type="dxa"/>
          </w:tcPr>
          <w:p w14:paraId="17118C82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Perduodamų įsipareigojimų (veiklos) dalis nuo visos Sutarties (Eur arba %)</w:t>
            </w:r>
          </w:p>
        </w:tc>
      </w:tr>
      <w:tr w:rsidR="00087C8E" w:rsidRPr="00087C8E" w14:paraId="267EA2E2" w14:textId="77777777" w:rsidTr="007F247B">
        <w:trPr>
          <w:trHeight w:val="979"/>
        </w:trPr>
        <w:tc>
          <w:tcPr>
            <w:tcW w:w="709" w:type="dxa"/>
          </w:tcPr>
          <w:p w14:paraId="4416F2C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  <w:p w14:paraId="3F6DD002" w14:textId="77777777" w:rsidR="00087C8E" w:rsidRPr="00087C8E" w:rsidRDefault="00087C8E" w:rsidP="00087C8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1.</w:t>
            </w:r>
          </w:p>
        </w:tc>
        <w:tc>
          <w:tcPr>
            <w:tcW w:w="1843" w:type="dxa"/>
            <w:hideMark/>
          </w:tcPr>
          <w:p w14:paraId="72D1AA46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</w:p>
        </w:tc>
        <w:tc>
          <w:tcPr>
            <w:tcW w:w="1701" w:type="dxa"/>
            <w:hideMark/>
          </w:tcPr>
          <w:p w14:paraId="707E3F8E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13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  <w:r w:rsidRPr="00087C8E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lightGray"/>
              </w:rPr>
              <w:t xml:space="preserve">Pildo Tiekėjas </w:t>
            </w:r>
          </w:p>
        </w:tc>
        <w:tc>
          <w:tcPr>
            <w:tcW w:w="1701" w:type="dxa"/>
            <w:hideMark/>
          </w:tcPr>
          <w:p w14:paraId="36591BCE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  <w:r w:rsidRPr="00087C8E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lightGray"/>
              </w:rPr>
              <w:t>(pvz., Sutarties 4 priedo 1 lentelės 2 punktas)</w:t>
            </w:r>
          </w:p>
        </w:tc>
        <w:tc>
          <w:tcPr>
            <w:tcW w:w="2126" w:type="dxa"/>
            <w:hideMark/>
          </w:tcPr>
          <w:p w14:paraId="138C72F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14:paraId="0E246D38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633B9204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5D7C17" w14:textId="06BB3D53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b/>
          <w:bCs/>
          <w:color w:val="00B050"/>
          <w:sz w:val="24"/>
          <w:szCs w:val="24"/>
        </w:rPr>
      </w:pPr>
      <w:r w:rsidRPr="00087C8E">
        <w:rPr>
          <w:rFonts w:ascii="Times New Roman" w:eastAsia="Calibri" w:hAnsi="Times New Roman" w:cs="Times New Roman"/>
          <w:b/>
          <w:bCs/>
          <w:i/>
          <w:iCs/>
          <w:color w:val="00B050"/>
          <w:sz w:val="24"/>
          <w:szCs w:val="24"/>
        </w:rPr>
        <w:t>/</w:t>
      </w:r>
      <w:r w:rsidRPr="00087C8E">
        <w:rPr>
          <w:rFonts w:ascii="Times New Roman" w:eastAsia="Calibri" w:hAnsi="Times New Roman" w:cs="Times New Roman"/>
          <w:i/>
          <w:iCs/>
          <w:color w:val="00B050"/>
          <w:sz w:val="24"/>
          <w:szCs w:val="24"/>
        </w:rPr>
        <w:t xml:space="preserve">Pildoma, kai pasitelkiami subtiekėjai, kuriais </w:t>
      </w:r>
      <w:r w:rsidR="00A3695C">
        <w:rPr>
          <w:rFonts w:ascii="Times New Roman" w:eastAsia="Calibri" w:hAnsi="Times New Roman" w:cs="Times New Roman"/>
          <w:i/>
          <w:iCs/>
          <w:color w:val="00B050"/>
          <w:sz w:val="24"/>
          <w:szCs w:val="24"/>
        </w:rPr>
        <w:t>T</w:t>
      </w:r>
      <w:r w:rsidR="00A3695C" w:rsidRPr="00087C8E">
        <w:rPr>
          <w:rFonts w:ascii="Times New Roman" w:eastAsia="Calibri" w:hAnsi="Times New Roman" w:cs="Times New Roman"/>
          <w:i/>
          <w:iCs/>
          <w:color w:val="00B050"/>
          <w:sz w:val="24"/>
          <w:szCs w:val="24"/>
        </w:rPr>
        <w:t xml:space="preserve">iekėjas </w:t>
      </w:r>
      <w:r w:rsidRPr="00087C8E">
        <w:rPr>
          <w:rFonts w:ascii="Times New Roman" w:eastAsia="Calibri" w:hAnsi="Times New Roman" w:cs="Times New Roman"/>
          <w:i/>
          <w:iCs/>
          <w:color w:val="00B050"/>
          <w:sz w:val="24"/>
          <w:szCs w:val="24"/>
        </w:rPr>
        <w:t>nesiremia kvalifikacijai atitikti</w:t>
      </w:r>
      <w:r w:rsidRPr="00087C8E">
        <w:rPr>
          <w:rFonts w:ascii="Times New Roman" w:eastAsia="Calibri" w:hAnsi="Times New Roman" w:cs="Times New Roman"/>
          <w:b/>
          <w:bCs/>
          <w:i/>
          <w:iCs/>
          <w:color w:val="00B050"/>
          <w:sz w:val="24"/>
          <w:szCs w:val="24"/>
        </w:rPr>
        <w:t>/</w:t>
      </w:r>
      <w:r w:rsidRPr="00087C8E">
        <w:rPr>
          <w:rFonts w:ascii="Times New Roman" w:eastAsia="Calibri" w:hAnsi="Times New Roman" w:cs="Times New Roman"/>
          <w:b/>
          <w:bCs/>
          <w:color w:val="00B050"/>
          <w:sz w:val="24"/>
          <w:szCs w:val="24"/>
        </w:rPr>
        <w:t>:</w:t>
      </w:r>
    </w:p>
    <w:p w14:paraId="406E79FD" w14:textId="423AD73A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[2. Kiti Pasiūlyme nurodyti ir Sutarties sudarymo metu žinomi subtiekėjai: ]</w:t>
      </w:r>
    </w:p>
    <w:p w14:paraId="694AADA8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</w:p>
    <w:tbl>
      <w:tblPr>
        <w:tblStyle w:val="Lentelstinklelis"/>
        <w:tblW w:w="9639" w:type="dxa"/>
        <w:tblInd w:w="108" w:type="dxa"/>
        <w:tblLook w:val="04A0" w:firstRow="1" w:lastRow="0" w:firstColumn="1" w:lastColumn="0" w:noHBand="0" w:noVBand="1"/>
      </w:tblPr>
      <w:tblGrid>
        <w:gridCol w:w="779"/>
        <w:gridCol w:w="2508"/>
        <w:gridCol w:w="2641"/>
        <w:gridCol w:w="2108"/>
        <w:gridCol w:w="1603"/>
      </w:tblGrid>
      <w:tr w:rsidR="00087C8E" w:rsidRPr="00087C8E" w14:paraId="04BAC4A4" w14:textId="77777777" w:rsidTr="007F247B">
        <w:trPr>
          <w:trHeight w:val="1232"/>
        </w:trPr>
        <w:tc>
          <w:tcPr>
            <w:tcW w:w="708" w:type="dxa"/>
          </w:tcPr>
          <w:p w14:paraId="70F5028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Eil. Nr.</w:t>
            </w:r>
          </w:p>
        </w:tc>
        <w:tc>
          <w:tcPr>
            <w:tcW w:w="2553" w:type="dxa"/>
            <w:hideMark/>
          </w:tcPr>
          <w:p w14:paraId="027023C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Subtiekėjo pavadinimas</w:t>
            </w:r>
          </w:p>
        </w:tc>
        <w:tc>
          <w:tcPr>
            <w:tcW w:w="2693" w:type="dxa"/>
            <w:hideMark/>
          </w:tcPr>
          <w:p w14:paraId="231A796B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Subtiekėjo atstovas ir jo kontaktiniai duomenys </w:t>
            </w:r>
          </w:p>
        </w:tc>
        <w:tc>
          <w:tcPr>
            <w:tcW w:w="2126" w:type="dxa"/>
            <w:hideMark/>
          </w:tcPr>
          <w:p w14:paraId="49B0C0B6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Perduodami įsipareigojimai (veiklos)</w:t>
            </w:r>
          </w:p>
        </w:tc>
        <w:tc>
          <w:tcPr>
            <w:tcW w:w="1559" w:type="dxa"/>
          </w:tcPr>
          <w:p w14:paraId="1CDDD17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Perduodamų įsipareigojimų (veiklos) dalis nuo visos Sutarties (Eur arba %)</w:t>
            </w:r>
          </w:p>
        </w:tc>
      </w:tr>
      <w:tr w:rsidR="00087C8E" w:rsidRPr="00087C8E" w14:paraId="73AF1686" w14:textId="77777777" w:rsidTr="007F247B">
        <w:trPr>
          <w:trHeight w:val="979"/>
        </w:trPr>
        <w:tc>
          <w:tcPr>
            <w:tcW w:w="708" w:type="dxa"/>
          </w:tcPr>
          <w:p w14:paraId="0C167058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bookmarkStart w:id="1" w:name="_Hlk71124639"/>
          </w:p>
          <w:p w14:paraId="53E08C40" w14:textId="77777777" w:rsidR="00087C8E" w:rsidRPr="00087C8E" w:rsidRDefault="00087C8E" w:rsidP="00087C8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1.</w:t>
            </w:r>
          </w:p>
        </w:tc>
        <w:tc>
          <w:tcPr>
            <w:tcW w:w="2553" w:type="dxa"/>
            <w:hideMark/>
          </w:tcPr>
          <w:p w14:paraId="68715A80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</w:p>
        </w:tc>
        <w:tc>
          <w:tcPr>
            <w:tcW w:w="2693" w:type="dxa"/>
            <w:hideMark/>
          </w:tcPr>
          <w:p w14:paraId="5FA9C5E0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2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  <w:r w:rsidRPr="00087C8E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lightGray"/>
              </w:rPr>
              <w:t>Pildo Tiekėjas</w:t>
            </w:r>
          </w:p>
        </w:tc>
        <w:tc>
          <w:tcPr>
            <w:tcW w:w="2126" w:type="dxa"/>
            <w:hideMark/>
          </w:tcPr>
          <w:p w14:paraId="0F19195D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14:paraId="50EEC958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</w:tbl>
    <w:p w14:paraId="1EFFFF8E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DFB9B37" w14:textId="2525678B" w:rsidR="00087C8E" w:rsidRPr="001D53C6" w:rsidRDefault="00087C8E" w:rsidP="001D53C6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i/>
          <w:iCs/>
          <w:color w:val="00B050"/>
          <w:sz w:val="24"/>
          <w:szCs w:val="24"/>
        </w:rPr>
      </w:pPr>
      <w:r w:rsidRPr="001D53C6">
        <w:rPr>
          <w:rFonts w:ascii="Times New Roman" w:eastAsia="Calibri" w:hAnsi="Times New Roman" w:cs="Times New Roman"/>
          <w:i/>
          <w:iCs/>
          <w:color w:val="00B050"/>
          <w:sz w:val="24"/>
          <w:szCs w:val="24"/>
        </w:rPr>
        <w:t>/</w:t>
      </w:r>
      <w:r w:rsidR="001D53C6">
        <w:rPr>
          <w:rFonts w:ascii="Times New Roman" w:eastAsia="Calibri" w:hAnsi="Times New Roman" w:cs="Times New Roman"/>
          <w:i/>
          <w:iCs/>
          <w:color w:val="00B050"/>
          <w:sz w:val="24"/>
          <w:szCs w:val="24"/>
        </w:rPr>
        <w:t>Kai p</w:t>
      </w:r>
      <w:r w:rsidR="00047491">
        <w:rPr>
          <w:rFonts w:ascii="Times New Roman" w:eastAsia="Calibri" w:hAnsi="Times New Roman" w:cs="Times New Roman"/>
          <w:i/>
          <w:iCs/>
          <w:color w:val="00B050"/>
          <w:sz w:val="24"/>
          <w:szCs w:val="24"/>
        </w:rPr>
        <w:t>a</w:t>
      </w:r>
      <w:r w:rsidR="001D53C6">
        <w:rPr>
          <w:rFonts w:ascii="Times New Roman" w:eastAsia="Calibri" w:hAnsi="Times New Roman" w:cs="Times New Roman"/>
          <w:i/>
          <w:iCs/>
          <w:color w:val="00B050"/>
          <w:sz w:val="24"/>
          <w:szCs w:val="24"/>
        </w:rPr>
        <w:t>sitelkiami specialistai</w:t>
      </w:r>
      <w:r w:rsidR="00047491">
        <w:rPr>
          <w:rFonts w:ascii="Times New Roman" w:eastAsia="Calibri" w:hAnsi="Times New Roman" w:cs="Times New Roman"/>
          <w:i/>
          <w:iCs/>
          <w:color w:val="00B050"/>
          <w:sz w:val="24"/>
          <w:szCs w:val="24"/>
        </w:rPr>
        <w:t>, pateikiamas jų sąrašas</w:t>
      </w:r>
      <w:r w:rsidRPr="001D53C6">
        <w:rPr>
          <w:rFonts w:ascii="Times New Roman" w:eastAsia="Calibri" w:hAnsi="Times New Roman" w:cs="Times New Roman"/>
          <w:i/>
          <w:iCs/>
          <w:color w:val="00B050"/>
          <w:sz w:val="24"/>
          <w:szCs w:val="24"/>
        </w:rPr>
        <w:t>/:</w:t>
      </w:r>
    </w:p>
    <w:p w14:paraId="187E6267" w14:textId="557E994D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[3. </w:t>
      </w:r>
      <w:r w:rsidR="00047491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Sutartį vykdysiančių </w:t>
      </w:r>
      <w:r w:rsidR="006A7C69">
        <w:rPr>
          <w:rFonts w:ascii="Times New Roman" w:eastAsia="Calibri" w:hAnsi="Times New Roman" w:cs="Times New Roman"/>
          <w:sz w:val="24"/>
          <w:szCs w:val="24"/>
          <w:highlight w:val="lightGray"/>
        </w:rPr>
        <w:t>specialistų sąrašas</w:t>
      </w: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:</w:t>
      </w:r>
      <w:r w:rsidR="006A7C69">
        <w:rPr>
          <w:rFonts w:ascii="Times New Roman" w:eastAsia="Calibri" w:hAnsi="Times New Roman" w:cs="Times New Roman"/>
          <w:sz w:val="24"/>
          <w:szCs w:val="24"/>
          <w:highlight w:val="lightGray"/>
        </w:rPr>
        <w:t>]</w:t>
      </w: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 </w:t>
      </w:r>
    </w:p>
    <w:p w14:paraId="4391BF97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</w:p>
    <w:tbl>
      <w:tblPr>
        <w:tblStyle w:val="Lentelstinklelis"/>
        <w:tblW w:w="9639" w:type="dxa"/>
        <w:tblInd w:w="108" w:type="dxa"/>
        <w:tblLook w:val="04A0" w:firstRow="1" w:lastRow="0" w:firstColumn="1" w:lastColumn="0" w:noHBand="0" w:noVBand="1"/>
      </w:tblPr>
      <w:tblGrid>
        <w:gridCol w:w="709"/>
        <w:gridCol w:w="2552"/>
        <w:gridCol w:w="2835"/>
        <w:gridCol w:w="3543"/>
      </w:tblGrid>
      <w:tr w:rsidR="00087C8E" w:rsidRPr="00087C8E" w14:paraId="290769A4" w14:textId="77777777" w:rsidTr="00891DE0">
        <w:trPr>
          <w:trHeight w:val="1026"/>
        </w:trPr>
        <w:tc>
          <w:tcPr>
            <w:tcW w:w="709" w:type="dxa"/>
          </w:tcPr>
          <w:p w14:paraId="496FEA35" w14:textId="74CBFF54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2552" w:type="dxa"/>
          </w:tcPr>
          <w:p w14:paraId="6578D1BD" w14:textId="510F29FB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2835" w:type="dxa"/>
          </w:tcPr>
          <w:p w14:paraId="67131B5F" w14:textId="4DCA74C0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3543" w:type="dxa"/>
          </w:tcPr>
          <w:p w14:paraId="630DF1F0" w14:textId="6AEDB92C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087C8E" w:rsidRPr="00087C8E" w14:paraId="1D243EDF" w14:textId="77777777" w:rsidTr="00891DE0">
        <w:trPr>
          <w:trHeight w:val="979"/>
        </w:trPr>
        <w:tc>
          <w:tcPr>
            <w:tcW w:w="709" w:type="dxa"/>
          </w:tcPr>
          <w:p w14:paraId="0BE3A86D" w14:textId="2CA8593D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2552" w:type="dxa"/>
          </w:tcPr>
          <w:p w14:paraId="37C1192B" w14:textId="51743793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2835" w:type="dxa"/>
          </w:tcPr>
          <w:p w14:paraId="05EF499C" w14:textId="7284E801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3543" w:type="dxa"/>
          </w:tcPr>
          <w:p w14:paraId="47E7A7FC" w14:textId="6FC553E3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</w:tbl>
    <w:p w14:paraId="3F6B216B" w14:textId="6B50E61D" w:rsidR="00416316" w:rsidRDefault="00416316"/>
    <w:tbl>
      <w:tblPr>
        <w:tblStyle w:val="Lentelstinklelis"/>
        <w:tblW w:w="9639" w:type="dxa"/>
        <w:tblInd w:w="108" w:type="dxa"/>
        <w:tblLook w:val="04A0" w:firstRow="1" w:lastRow="0" w:firstColumn="1" w:lastColumn="0" w:noHBand="0" w:noVBand="1"/>
      </w:tblPr>
      <w:tblGrid>
        <w:gridCol w:w="4182"/>
        <w:gridCol w:w="5457"/>
      </w:tblGrid>
      <w:tr w:rsidR="00087C8E" w:rsidRPr="00087C8E" w14:paraId="53C6E672" w14:textId="77777777" w:rsidTr="007F247B">
        <w:tc>
          <w:tcPr>
            <w:tcW w:w="9639" w:type="dxa"/>
            <w:gridSpan w:val="2"/>
          </w:tcPr>
          <w:p w14:paraId="61638B0E" w14:textId="08C3A2DA" w:rsidR="00087C8E" w:rsidRPr="00087C8E" w:rsidRDefault="00087C8E" w:rsidP="00087C8E">
            <w:pPr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eastAsia="lt-LT"/>
              </w:rPr>
            </w:pPr>
            <w:bookmarkStart w:id="2" w:name="_Hlk81577692"/>
            <w:r w:rsidRPr="00087C8E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eastAsia="lt-LT"/>
              </w:rPr>
              <w:t>ŠALIŲ PARAŠAI</w:t>
            </w:r>
          </w:p>
          <w:p w14:paraId="42DA8256" w14:textId="77777777" w:rsidR="00087C8E" w:rsidRPr="00087C8E" w:rsidRDefault="00087C8E" w:rsidP="00087C8E">
            <w:pPr>
              <w:shd w:val="clear" w:color="auto" w:fill="FFFFFF"/>
              <w:tabs>
                <w:tab w:val="left" w:pos="426"/>
              </w:tabs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87C8E" w:rsidRPr="00087C8E" w14:paraId="4EBB41F5" w14:textId="77777777" w:rsidTr="007F247B">
        <w:tc>
          <w:tcPr>
            <w:tcW w:w="4182" w:type="dxa"/>
          </w:tcPr>
          <w:p w14:paraId="10838F04" w14:textId="77777777" w:rsidR="00087C8E" w:rsidRPr="00087C8E" w:rsidRDefault="00087C8E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lastRenderedPageBreak/>
              <w:t>Užsakovo atstovo vardas, pavardė</w:t>
            </w:r>
          </w:p>
          <w:p w14:paraId="221239A3" w14:textId="77777777" w:rsidR="00087C8E" w:rsidRPr="00087C8E" w:rsidRDefault="00087C8E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>Atstovo pareigos</w:t>
            </w:r>
          </w:p>
          <w:p w14:paraId="3039E9FF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______________</w:t>
            </w:r>
          </w:p>
          <w:p w14:paraId="38D2B5ED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  <w:t>(parašas)</w:t>
            </w:r>
          </w:p>
        </w:tc>
        <w:tc>
          <w:tcPr>
            <w:tcW w:w="5457" w:type="dxa"/>
          </w:tcPr>
          <w:p w14:paraId="069A1A38" w14:textId="77777777" w:rsidR="00087C8E" w:rsidRPr="00087C8E" w:rsidRDefault="00087C8E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>Tiekėjo atstovo vardas, pavardė</w:t>
            </w:r>
          </w:p>
          <w:p w14:paraId="60EC9701" w14:textId="77777777" w:rsidR="00087C8E" w:rsidRPr="00087C8E" w:rsidRDefault="00087C8E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>Atstovo pareigos</w:t>
            </w:r>
          </w:p>
          <w:p w14:paraId="6F69F832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______________</w:t>
            </w:r>
          </w:p>
          <w:p w14:paraId="4F639983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  <w:t>(parašas)</w:t>
            </w:r>
          </w:p>
          <w:p w14:paraId="3B052077" w14:textId="77777777" w:rsidR="00087C8E" w:rsidRPr="00087C8E" w:rsidRDefault="00087C8E" w:rsidP="00087C8E">
            <w:pPr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eastAsia="lt-LT"/>
              </w:rPr>
            </w:pPr>
          </w:p>
        </w:tc>
      </w:tr>
      <w:bookmarkEnd w:id="2"/>
    </w:tbl>
    <w:p w14:paraId="00DE2DD9" w14:textId="77777777" w:rsidR="00087C8E" w:rsidRPr="00087C8E" w:rsidRDefault="00087C8E" w:rsidP="00087C8E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1998C3F9" w14:textId="77777777" w:rsidR="00087C8E" w:rsidRDefault="00087C8E"/>
    <w:sectPr w:rsidR="00087C8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C8E"/>
    <w:rsid w:val="00047491"/>
    <w:rsid w:val="000613CF"/>
    <w:rsid w:val="00074A21"/>
    <w:rsid w:val="00087C8E"/>
    <w:rsid w:val="001D53C6"/>
    <w:rsid w:val="0025127C"/>
    <w:rsid w:val="003C718B"/>
    <w:rsid w:val="00416316"/>
    <w:rsid w:val="004A6855"/>
    <w:rsid w:val="00501507"/>
    <w:rsid w:val="00612989"/>
    <w:rsid w:val="006A7C69"/>
    <w:rsid w:val="00723BBE"/>
    <w:rsid w:val="007D7471"/>
    <w:rsid w:val="00891DE0"/>
    <w:rsid w:val="009D25F1"/>
    <w:rsid w:val="00A3695C"/>
    <w:rsid w:val="00A53CBB"/>
    <w:rsid w:val="00DD142B"/>
    <w:rsid w:val="00DE2830"/>
    <w:rsid w:val="00E34423"/>
    <w:rsid w:val="00E40430"/>
    <w:rsid w:val="00F60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94B79"/>
  <w15:chartTrackingRefBased/>
  <w15:docId w15:val="{D16F6D08-D9CD-41B3-B457-28E701776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087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nhideWhenUsed/>
    <w:rsid w:val="00087C8E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sid w:val="00087C8E"/>
    <w:pPr>
      <w:spacing w:after="160" w:line="240" w:lineRule="auto"/>
    </w:pPr>
    <w:rPr>
      <w:sz w:val="20"/>
      <w:szCs w:val="20"/>
      <w:lang w:val="en-US"/>
    </w:rPr>
  </w:style>
  <w:style w:type="character" w:customStyle="1" w:styleId="KomentarotekstasDiagrama">
    <w:name w:val="Komentaro tekstas Diagrama"/>
    <w:basedOn w:val="Numatytasispastraiposriftas"/>
    <w:link w:val="Komentarotekstas"/>
    <w:rsid w:val="00087C8E"/>
    <w:rPr>
      <w:sz w:val="20"/>
      <w:szCs w:val="20"/>
      <w:lang w:val="en-US"/>
    </w:rPr>
  </w:style>
  <w:style w:type="paragraph" w:styleId="Pataisymai">
    <w:name w:val="Revision"/>
    <w:hidden/>
    <w:uiPriority w:val="99"/>
    <w:semiHidden/>
    <w:rsid w:val="00A3695C"/>
    <w:pPr>
      <w:spacing w:after="0" w:line="240" w:lineRule="auto"/>
    </w:p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A6855"/>
    <w:pPr>
      <w:spacing w:after="200"/>
    </w:pPr>
    <w:rPr>
      <w:b/>
      <w:bCs/>
      <w:lang w:val="lt-LT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A6855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iedas" ma:contentTypeID="0x01010031A3634DF9DB4FFBA1EC65766E7376F5002DB646006A010C41A03564BD150A5EE1" ma:contentTypeVersion="1" ma:contentTypeDescription="" ma:contentTypeScope="" ma:versionID="09f50724e41b8982c5e463142aac7b70">
  <xsd:schema xmlns:xsd="http://www.w3.org/2001/XMLSchema" xmlns:xs="http://www.w3.org/2001/XMLSchema" xmlns:p="http://schemas.microsoft.com/office/2006/metadata/properties" xmlns:ns2="4b2e9d09-07c5-42d4-ad0a-92e216c40b99" xmlns:ns3="028236e2-f653-4d19-ab67-4d06a9145e0c" xmlns:ns4="ac3775fa-9d3b-4d8c-bc3d-fbdb29195e0c" targetNamespace="http://schemas.microsoft.com/office/2006/metadata/properties" ma:root="true" ma:fieldsID="12db833c73a23ca982a368ac21338a90" ns2:_="" ns3:_="" ns4:_="">
    <xsd:import namespace="4b2e9d09-07c5-42d4-ad0a-92e216c40b99"/>
    <xsd:import namespace="028236e2-f653-4d19-ab67-4d06a9145e0c"/>
    <xsd:import namespace="ac3775fa-9d3b-4d8c-bc3d-fbdb29195e0c"/>
    <xsd:element name="properties">
      <xsd:complexType>
        <xsd:sequence>
          <xsd:element name="documentManagement">
            <xsd:complexType>
              <xsd:all>
                <xsd:element ref="ns2:DmsRegDoc"/>
                <xsd:element ref="ns3:DmsAddMarkOnPdf" minOccurs="0"/>
                <xsd:element ref="ns4:a14285f26a0b45bfa54ed9a05aaa3ab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RegDoc" ma:index="10" ma:displayName="Pagrindinis dokumentas" ma:description="" ma:hidden="true" ma:list="Self" ma:internalName="DmsRegDoc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AddMarkOnPdf" ma:index="11" nillable="true" ma:displayName="Registravimo žyma" ma:default="0" ma:description="" ma:internalName="DmsAddMarkOnPdf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3775fa-9d3b-4d8c-bc3d-fbdb29195e0c" elementFormDefault="qualified">
    <xsd:import namespace="http://schemas.microsoft.com/office/2006/documentManagement/types"/>
    <xsd:import namespace="http://schemas.microsoft.com/office/infopath/2007/PartnerControls"/>
    <xsd:element name="a14285f26a0b45bfa54ed9a05aaa3ab1" ma:index="12" nillable="true" ma:displayName="DmsPermissionsDivisions_0" ma:hidden="true" ma:internalName="a14285f26a0b45bfa54ed9a05aaa3ab1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8" ma:displayName="Priedo pavadinima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3A8A1C-BDBD-401A-A188-0BF1ECA41E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e9d09-07c5-42d4-ad0a-92e216c40b99"/>
    <ds:schemaRef ds:uri="028236e2-f653-4d19-ab67-4d06a9145e0c"/>
    <ds:schemaRef ds:uri="ac3775fa-9d3b-4d8c-bc3d-fbdb29195e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2B28A5-0516-4B8C-A9F5-282DF0CC0AB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821</Words>
  <Characters>468</Characters>
  <Application>Microsoft Office Word</Application>
  <DocSecurity>0</DocSecurity>
  <Lines>3</Lines>
  <Paragraphs>2</Paragraphs>
  <ScaleCrop>false</ScaleCrop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 PRIEDAS. SUTARTIES SPECIALIŲJŲ SĄLYGŲ 4 PRIEDAS</dc:title>
  <dc:subject/>
  <dc:creator>Agnė Pliupelė/Incorpus</dc:creator>
  <cp:keywords/>
  <dc:description/>
  <cp:lastModifiedBy>Renata Stankevičienė</cp:lastModifiedBy>
  <cp:revision>6</cp:revision>
  <dcterms:created xsi:type="dcterms:W3CDTF">2024-06-10T21:17:00Z</dcterms:created>
  <dcterms:modified xsi:type="dcterms:W3CDTF">2025-01-27T15:02:00Z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>4344;#Skaitmeninių sprendimų projektų skyrius|78470913-a55f-4d57-8683-90e0e7ae2c9d;#3465;#Pirkimų ir pažeidimų prevencijos skyrius|910dd03e-a0db-46f4-af07-603a3c0d6728</vt:lpwstr>
  </property>
  <property fmtid="{D5CDD505-2E9C-101B-9397-08002B2CF9AE}" pid="3" name="DmsPermissionsFlags">
    <vt:lpwstr>,SECTRUE,</vt:lpwstr>
  </property>
  <property fmtid="{D5CDD505-2E9C-101B-9397-08002B2CF9AE}" pid="4" name="DmsPermissionsDivisions">
    <vt:lpwstr>3465;#Pirkimų ir pažeidimų prevencijos skyrius|910dd03e-a0db-46f4-af07-603a3c0d6728;#4344;#Skaitmeninių sprendimų projektų skyrius|78470913-a55f-4d57-8683-90e0e7ae2c9d;#47;#Bendrųjų reikalų skyrius|98e1b560-c021-41d6-9632-b7f5b05ae6e9</vt:lpwstr>
  </property>
  <property fmtid="{D5CDD505-2E9C-101B-9397-08002B2CF9AE}" pid="5" name="ContentTypeId">
    <vt:lpwstr>0x01010031A3634DF9DB4FFBA1EC65766E7376F5002DB646006A010C41A03564BD150A5EE1</vt:lpwstr>
  </property>
  <property fmtid="{D5CDD505-2E9C-101B-9397-08002B2CF9AE}" pid="6" name="DmsPermissionsUsers">
    <vt:lpwstr>1073741823;#Sistemos abonementas;#1121;#Ania Artisiuk;#790;#Lina Jucytė;#1257;#Jurga Stunžinaitė;#1093;#i:0#.w|cpma\vyginta-gr</vt:lpwstr>
  </property>
  <property fmtid="{D5CDD505-2E9C-101B-9397-08002B2CF9AE}" pid="7" name="DmsPermissionsConfid">
    <vt:bool>false</vt:bool>
  </property>
  <property fmtid="{D5CDD505-2E9C-101B-9397-08002B2CF9AE}" pid="8" name="DmsDocPrepDocSendRegReal">
    <vt:bool>false</vt:bool>
  </property>
  <property fmtid="{D5CDD505-2E9C-101B-9397-08002B2CF9AE}" pid="9" name="DmsWaitingForSign">
    <vt:bool>false</vt:bool>
  </property>
  <property fmtid="{D5CDD505-2E9C-101B-9397-08002B2CF9AE}" pid="10" name="DmsSendingDocType">
    <vt:lpwstr/>
  </property>
  <property fmtid="{D5CDD505-2E9C-101B-9397-08002B2CF9AE}" pid="11" name="DmsCPVADocSubtype">
    <vt:lpwstr/>
  </property>
  <property fmtid="{D5CDD505-2E9C-101B-9397-08002B2CF9AE}" pid="12" name="DmsCPVADocProgram">
    <vt:lpwstr/>
  </property>
  <property fmtid="{D5CDD505-2E9C-101B-9397-08002B2CF9AE}" pid="13" name="DmsVisers">
    <vt:lpwstr/>
  </property>
  <property fmtid="{D5CDD505-2E9C-101B-9397-08002B2CF9AE}" pid="14" name="DmsOrganizer">
    <vt:lpwstr/>
  </property>
  <property fmtid="{D5CDD505-2E9C-101B-9397-08002B2CF9AE}" pid="15" name="DmsCPVAOtherResponsiblePersons">
    <vt:lpwstr/>
  </property>
  <property fmtid="{D5CDD505-2E9C-101B-9397-08002B2CF9AE}" pid="16" name="DmsRegState">
    <vt:lpwstr>Naujas</vt:lpwstr>
  </property>
  <property fmtid="{D5CDD505-2E9C-101B-9397-08002B2CF9AE}" pid="17" name="DmsApprovers">
    <vt:lpwstr/>
  </property>
  <property fmtid="{D5CDD505-2E9C-101B-9397-08002B2CF9AE}" pid="18" name="DmsSendingType">
    <vt:lpwstr>8</vt:lpwstr>
  </property>
  <property fmtid="{D5CDD505-2E9C-101B-9397-08002B2CF9AE}" pid="19" name="DmsResponsiblePerson">
    <vt:lpwstr/>
  </property>
  <property fmtid="{D5CDD505-2E9C-101B-9397-08002B2CF9AE}" pid="20" name="DmsDocPrepAdocType">
    <vt:lpwstr>-</vt:lpwstr>
  </property>
  <property fmtid="{D5CDD505-2E9C-101B-9397-08002B2CF9AE}" pid="21" name="DmsSigners">
    <vt:lpwstr/>
  </property>
  <property fmtid="{D5CDD505-2E9C-101B-9397-08002B2CF9AE}" pid="22" name="DmsRegPerson">
    <vt:lpwstr/>
  </property>
  <property fmtid="{D5CDD505-2E9C-101B-9397-08002B2CF9AE}" pid="23" name="DmsCoordinators">
    <vt:lpwstr/>
  </property>
  <property fmtid="{D5CDD505-2E9C-101B-9397-08002B2CF9AE}" pid="24" name="OLD_DMSPERMISSIONSCONFID_VALUE">
    <vt:lpwstr>False_</vt:lpwstr>
  </property>
  <property fmtid="{D5CDD505-2E9C-101B-9397-08002B2CF9AE}" pid="25" name="e60ee4271ca74d28a1640aed29de29ee">
    <vt:lpwstr/>
  </property>
  <property fmtid="{D5CDD505-2E9C-101B-9397-08002B2CF9AE}" pid="26" name="h5d7dfff98a247c1954587ec9b17d55b">
    <vt:lpwstr/>
  </property>
  <property fmtid="{D5CDD505-2E9C-101B-9397-08002B2CF9AE}" pid="27" name="bef85333021544dbbbb8b847b70284cc">
    <vt:lpwstr/>
  </property>
  <property fmtid="{D5CDD505-2E9C-101B-9397-08002B2CF9AE}" pid="28" name="DmsCase">
    <vt:lpwstr>108280</vt:lpwstr>
  </property>
  <property fmtid="{D5CDD505-2E9C-101B-9397-08002B2CF9AE}" pid="29" name="o3cb2451d6904553a72e202c291dd6d8">
    <vt:lpwstr/>
  </property>
  <property fmtid="{D5CDD505-2E9C-101B-9397-08002B2CF9AE}" pid="30" name="b1f23dead1274c488d632b6cb8d4aba0">
    <vt:lpwstr/>
  </property>
  <property fmtid="{D5CDD505-2E9C-101B-9397-08002B2CF9AE}" pid="31" name="DmsRegister">
    <vt:lpwstr>110453</vt:lpwstr>
  </property>
</Properties>
</file>